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97.378277153558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Gigabit High-PoE-Injector A1093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transmitting power and data via one Ethernet cable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Provides power and data via an Ethernet cable for easy network expansion</w:t>
      </w:r>
    </w:p>
    <w:p>
      <w:pPr>
        <w:numPr>
          <w:ilvl w:val="0"/>
          <w:numId w:val="1"/>
        </w:numPr>
      </w:pPr>
      <w:r>
        <w:rPr/>
        <w:t xml:space="preserve">Compatible with High-Power PoE+ IEEE 802.3at and PoE IEEE 802.3af devices</w:t>
      </w:r>
    </w:p>
    <w:p>
      <w:pPr>
        <w:numPr>
          <w:ilvl w:val="0"/>
          <w:numId w:val="1"/>
        </w:numPr>
      </w:pPr>
      <w:r>
        <w:rPr/>
        <w:t xml:space="preserve">Up to 1000-Mbit/s Gigabit-Ethernet transmission speed</w:t>
      </w:r>
    </w:p>
    <w:p>
      <w:pPr>
        <w:numPr>
          <w:ilvl w:val="0"/>
          <w:numId w:val="1"/>
        </w:numPr>
      </w:pPr>
      <w:r>
        <w:rPr/>
        <w:t xml:space="preserve">Plug-and-play, no configuration required</w:t>
      </w:r>
    </w:p>
    <w:p>
      <w:pPr>
        <w:numPr>
          <w:ilvl w:val="0"/>
          <w:numId w:val="1"/>
        </w:numPr>
      </w:pPr>
      <w:r>
        <w:rPr/>
        <w:t xml:space="preserve">Simple and fast installation</w:t>
      </w:r>
    </w:p>
    <w:p>
      <w:pPr>
        <w:numPr>
          <w:ilvl w:val="0"/>
          <w:numId w:val="1"/>
        </w:numPr>
      </w:pPr>
      <w:r>
        <w:rPr/>
        <w:t xml:space="preserve">For mounting on walls, ceilings, or in control cabinets (DIN rail)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Single cable solution Transmission of power and network data via one single cable</w:t>
      </w:r>
    </w:p>
    <w:p>
      <w:pPr>
        <w:numPr>
          <w:ilvl w:val="0"/>
          <w:numId w:val="1"/>
        </w:numPr>
      </w:pPr>
      <w:r>
        <w:rPr/>
        <w:t xml:space="preserve">For all DoorBird PoE devices Compatible with all PoE-capable door stations, access control devices and indoor stations</w:t>
      </w:r>
    </w:p>
    <w:p>
      <w:pPr>
        <w:numPr>
          <w:ilvl w:val="0"/>
          <w:numId w:val="1"/>
        </w:numPr>
      </w:pPr>
      <w:r>
        <w:rPr/>
        <w:t xml:space="preserve">PoE+/PoE support PoE+ IEEE 802.3at (30W max.) PoE IEEE 802.3af (15,4W max.)</w:t>
      </w:r>
    </w:p>
    <w:p>
      <w:pPr>
        <w:numPr>
          <w:ilvl w:val="0"/>
          <w:numId w:val="1"/>
        </w:numPr>
      </w:pPr>
      <w:r>
        <w:rPr/>
        <w:t xml:space="preserve">10/100/1000 Mbit/s Supports flexible network speeds up to 1 GBit/s</w:t>
      </w:r>
    </w:p>
    <w:p>
      <w:pPr>
        <w:numPr>
          <w:ilvl w:val="0"/>
          <w:numId w:val="1"/>
        </w:numPr>
      </w:pPr>
      <w:r>
        <w:rPr/>
        <w:t xml:space="preserve">Plug-and-Play Simple and fast installation – no configuration required</w:t>
      </w:r>
    </w:p>
    <w:p>
      <w:pPr>
        <w:numPr>
          <w:ilvl w:val="0"/>
          <w:numId w:val="1"/>
        </w:numPr>
      </w:pPr>
      <w:r>
        <w:rPr/>
        <w:t xml:space="preserve">Ultra-compact housing For mounting on walls, ceilings, or in control cabinets (DIN rail)</w:t>
      </w:r>
    </w:p>
    <w:p>
      <w:pPr>
        <w:numPr>
          <w:ilvl w:val="0"/>
          <w:numId w:val="1"/>
        </w:numPr>
      </w:pPr>
      <w:r>
        <w:rPr/>
        <w:t xml:space="preserve">Transmission distance Max. 80 m/262 ft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525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datasheet_a1093_en.pdf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D2101V IP Video Intercom</w:t>
      </w:r>
    </w:p>
    <w:p>
      <w:pPr>
        <w:numPr>
          <w:ilvl w:val="0"/>
          <w:numId w:val="1"/>
        </w:numPr>
      </w:pPr>
      <w:r>
        <w:rPr/>
        <w:t xml:space="preserve">D1101V Flush-mount IP Video Intercom</w:t>
      </w:r>
    </w:p>
    <w:p>
      <w:pPr>
        <w:numPr>
          <w:ilvl w:val="0"/>
          <w:numId w:val="1"/>
        </w:numPr>
      </w:pPr>
      <w:r>
        <w:rPr/>
        <w:t xml:space="preserve">A1121 Flush-mount IP Access Control Device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85C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a1093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2024-09-24T19:14:06+02:00</dcterms:created>
  <dcterms:modified xsi:type="dcterms:W3CDTF">2024-09-24T19:14:06+02:00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